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EA" w:rsidRDefault="000E45EA" w:rsidP="000E45EA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      </w:t>
      </w:r>
    </w:p>
    <w:p w:rsidR="000E45EA" w:rsidRDefault="000E45EA" w:rsidP="000E45EA">
      <w:pPr>
        <w:pStyle w:val="a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Результати моніторингу якості освіти</w:t>
      </w:r>
    </w:p>
    <w:p w:rsidR="000E45EA" w:rsidRDefault="000E45EA" w:rsidP="000E45EA">
      <w:pPr>
        <w:pStyle w:val="a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 xml:space="preserve">За 2020-2021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>.</w:t>
      </w:r>
    </w:p>
    <w:p w:rsidR="000E45EA" w:rsidRDefault="000E45EA" w:rsidP="000E45EA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Моніторингове дослідження рівня сформованості </w:t>
      </w:r>
      <w:proofErr w:type="spellStart"/>
      <w:r>
        <w:rPr>
          <w:lang w:val="uk-UA"/>
        </w:rPr>
        <w:t>компетентностей</w:t>
      </w:r>
      <w:proofErr w:type="spellEnd"/>
      <w:r>
        <w:rPr>
          <w:lang w:val="uk-UA"/>
        </w:rPr>
        <w:t xml:space="preserve"> дітей старшого дошкільного віку за освітніми лініями Базового компоненту;</w:t>
      </w:r>
    </w:p>
    <w:p w:rsidR="000E45EA" w:rsidRDefault="000E45EA" w:rsidP="000E45EA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0E45EA" w:rsidRDefault="000E45EA" w:rsidP="000E45EA">
      <w:pPr>
        <w:pStyle w:val="a3"/>
        <w:spacing w:before="0" w:beforeAutospacing="0" w:after="0" w:afterAutospacing="0"/>
        <w:ind w:left="360"/>
        <w:jc w:val="center"/>
        <w:rPr>
          <w:b/>
          <w:lang w:val="uk-UA"/>
        </w:rPr>
      </w:pPr>
      <w:r>
        <w:rPr>
          <w:b/>
          <w:lang w:val="uk-UA"/>
        </w:rPr>
        <w:t xml:space="preserve">Рівень сформованості </w:t>
      </w:r>
      <w:proofErr w:type="spellStart"/>
      <w:r>
        <w:rPr>
          <w:b/>
          <w:lang w:val="uk-UA"/>
        </w:rPr>
        <w:t>компетентностей</w:t>
      </w:r>
      <w:proofErr w:type="spellEnd"/>
      <w:r>
        <w:rPr>
          <w:b/>
          <w:lang w:val="uk-UA"/>
        </w:rPr>
        <w:t xml:space="preserve"> дітей за освітніми лініями</w:t>
      </w:r>
    </w:p>
    <w:p w:rsidR="000E45EA" w:rsidRDefault="000E45EA" w:rsidP="000E45EA">
      <w:pPr>
        <w:pStyle w:val="a3"/>
        <w:spacing w:before="0" w:beforeAutospacing="0" w:after="0" w:afterAutospacing="0"/>
        <w:ind w:left="360"/>
        <w:jc w:val="center"/>
        <w:rPr>
          <w:b/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"/>
        <w:gridCol w:w="5600"/>
        <w:gridCol w:w="3420"/>
      </w:tblGrid>
      <w:tr w:rsidR="000E45EA" w:rsidTr="000E45EA">
        <w:trPr>
          <w:trHeight w:val="55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:rsidR="000E45EA" w:rsidRDefault="000E45EA">
            <w:pPr>
              <w:spacing w:line="276" w:lineRule="auto"/>
              <w:rPr>
                <w:b/>
              </w:rPr>
            </w:pPr>
            <w:r>
              <w:rPr>
                <w:b/>
              </w:rPr>
              <w:t>з/п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Освітні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лінії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/>
              </w:rPr>
            </w:pPr>
            <w:r>
              <w:rPr>
                <w:b/>
              </w:rPr>
              <w:t>Загальний показник</w:t>
            </w:r>
          </w:p>
        </w:tc>
      </w:tr>
      <w:tr w:rsidR="000E45EA" w:rsidTr="000E45EA">
        <w:trPr>
          <w:trHeight w:val="26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EA" w:rsidRDefault="000E45EA" w:rsidP="00625B95">
            <w:pPr>
              <w:numPr>
                <w:ilvl w:val="0"/>
                <w:numId w:val="1"/>
              </w:numPr>
              <w:spacing w:line="276" w:lineRule="auto"/>
              <w:rPr>
                <w:bCs/>
              </w:rPr>
            </w:pP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Cs/>
              </w:rPr>
            </w:pPr>
            <w:r>
              <w:rPr>
                <w:bCs/>
                <w:iCs/>
              </w:rPr>
              <w:t>«Особистість дитини»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76%</w:t>
            </w:r>
          </w:p>
        </w:tc>
      </w:tr>
      <w:tr w:rsidR="000E45EA" w:rsidTr="000E45EA">
        <w:trPr>
          <w:trHeight w:val="26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EA" w:rsidRDefault="000E45EA" w:rsidP="00625B95">
            <w:pPr>
              <w:numPr>
                <w:ilvl w:val="0"/>
                <w:numId w:val="1"/>
              </w:numPr>
              <w:spacing w:line="276" w:lineRule="auto"/>
              <w:rPr>
                <w:bCs/>
              </w:rPr>
            </w:pP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Cs/>
              </w:rPr>
            </w:pPr>
            <w:r>
              <w:rPr>
                <w:bCs/>
                <w:iCs/>
              </w:rPr>
              <w:t>«Дитина в соціумі»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75%</w:t>
            </w:r>
          </w:p>
        </w:tc>
      </w:tr>
      <w:tr w:rsidR="000E45EA" w:rsidTr="000E45EA">
        <w:trPr>
          <w:trHeight w:val="26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EA" w:rsidRDefault="000E45EA" w:rsidP="00625B95">
            <w:pPr>
              <w:numPr>
                <w:ilvl w:val="0"/>
                <w:numId w:val="1"/>
              </w:numPr>
              <w:spacing w:line="276" w:lineRule="auto"/>
              <w:rPr>
                <w:bCs/>
              </w:rPr>
            </w:pP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Cs/>
              </w:rPr>
            </w:pPr>
            <w:r>
              <w:rPr>
                <w:bCs/>
                <w:iCs/>
              </w:rPr>
              <w:t>Дитина у природному довкіллі»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78%</w:t>
            </w:r>
          </w:p>
        </w:tc>
      </w:tr>
      <w:tr w:rsidR="000E45EA" w:rsidTr="000E45EA">
        <w:trPr>
          <w:trHeight w:val="26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EA" w:rsidRDefault="000E45EA" w:rsidP="00625B95">
            <w:pPr>
              <w:numPr>
                <w:ilvl w:val="0"/>
                <w:numId w:val="1"/>
              </w:numPr>
              <w:spacing w:line="276" w:lineRule="auto"/>
              <w:rPr>
                <w:bCs/>
                <w:lang w:val="ru-RU"/>
              </w:rPr>
            </w:pP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tabs>
                <w:tab w:val="left" w:leader="underscore" w:pos="577"/>
                <w:tab w:val="left" w:leader="underscore" w:pos="5674"/>
              </w:tabs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«Дитина у світі культури»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tabs>
                <w:tab w:val="left" w:leader="underscore" w:pos="577"/>
                <w:tab w:val="left" w:leader="underscore" w:pos="5674"/>
              </w:tabs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69%</w:t>
            </w:r>
          </w:p>
        </w:tc>
      </w:tr>
      <w:tr w:rsidR="000E45EA" w:rsidTr="000E45EA">
        <w:trPr>
          <w:trHeight w:val="26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EA" w:rsidRDefault="000E45EA" w:rsidP="00625B95">
            <w:pPr>
              <w:numPr>
                <w:ilvl w:val="0"/>
                <w:numId w:val="1"/>
              </w:numPr>
              <w:spacing w:line="276" w:lineRule="auto"/>
              <w:rPr>
                <w:bCs/>
                <w:lang w:val="ru-RU"/>
              </w:rPr>
            </w:pP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Cs/>
              </w:rPr>
            </w:pPr>
            <w:r>
              <w:rPr>
                <w:bCs/>
                <w:iCs/>
              </w:rPr>
              <w:t>«Гра дитини»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74%</w:t>
            </w:r>
          </w:p>
        </w:tc>
      </w:tr>
      <w:tr w:rsidR="000E45EA" w:rsidTr="000E45EA">
        <w:trPr>
          <w:trHeight w:val="28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EA" w:rsidRDefault="000E45EA" w:rsidP="00625B95">
            <w:pPr>
              <w:numPr>
                <w:ilvl w:val="0"/>
                <w:numId w:val="1"/>
              </w:numPr>
              <w:spacing w:line="276" w:lineRule="auto"/>
              <w:rPr>
                <w:bCs/>
              </w:rPr>
            </w:pP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Cs/>
              </w:rPr>
            </w:pPr>
            <w:r>
              <w:rPr>
                <w:bCs/>
                <w:iCs/>
              </w:rPr>
              <w:t>«Дитина в сенсорно-пізнавальному просторі»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77%</w:t>
            </w:r>
          </w:p>
        </w:tc>
      </w:tr>
      <w:tr w:rsidR="000E45EA" w:rsidTr="000E45EA">
        <w:trPr>
          <w:trHeight w:val="26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EA" w:rsidRDefault="000E45EA" w:rsidP="00625B95">
            <w:pPr>
              <w:numPr>
                <w:ilvl w:val="0"/>
                <w:numId w:val="1"/>
              </w:numPr>
              <w:spacing w:line="276" w:lineRule="auto"/>
              <w:rPr>
                <w:bCs/>
                <w:lang w:val="ru-RU"/>
              </w:rPr>
            </w:pP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Освітня лінія «Мовлення дитини»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68%</w:t>
            </w:r>
          </w:p>
        </w:tc>
      </w:tr>
      <w:tr w:rsidR="000E45EA" w:rsidTr="000E45EA">
        <w:trPr>
          <w:trHeight w:val="26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EA" w:rsidRDefault="000E45EA">
            <w:pPr>
              <w:spacing w:line="276" w:lineRule="auto"/>
              <w:rPr>
                <w:bCs/>
                <w:lang w:val="ru-RU"/>
              </w:rPr>
            </w:pP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Загальний коефіцієнт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5EA" w:rsidRDefault="000E45EA">
            <w:pPr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73% - достатній рівень</w:t>
            </w:r>
          </w:p>
        </w:tc>
      </w:tr>
    </w:tbl>
    <w:p w:rsidR="000E45EA" w:rsidRDefault="000E45EA" w:rsidP="000E45EA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0E45EA" w:rsidRDefault="000E45EA" w:rsidP="000E45EA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  Моніторинг знань, умінь, навичок за лініями розвитку в групах дошкільного віку показав, що найменші показники належать таким освітнім лініям, як «Мовлення дитини» та «Дитина у світі культури». Тому, згідно результатів обстеження, для вихователів ДНЗ розроблено методичні рекомендації щодо посилення роботи в освітніх лініях з соціально-культурного розвитку та художньо-мовленнєвої діяльності дітей, адже, мовлення тісно пов'язане з пізнавальним розвитком дитини, прилученням її до основ морально-етичної, емоційно-ціннісної та художньої культури.</w:t>
      </w:r>
      <w:r>
        <w:rPr>
          <w:sz w:val="28"/>
          <w:szCs w:val="28"/>
          <w:lang w:val="uk-UA"/>
        </w:rPr>
        <w:tab/>
      </w:r>
    </w:p>
    <w:p w:rsidR="000E45EA" w:rsidRDefault="000E45EA" w:rsidP="000E45EA">
      <w:pPr>
        <w:ind w:firstLine="540"/>
        <w:rPr>
          <w:bCs/>
          <w:lang w:val="ru-RU"/>
        </w:rPr>
      </w:pPr>
      <w:r>
        <w:t>Рівень засвоєння програмових завдань з музичного виховання потребує покращення в групах молодшого дошкільного віку . Музичним керівникам рекомендовано використання інноваційних технологій в організацію музичних занять, впровадження різних видів театру, використання народних музичних творів</w:t>
      </w:r>
    </w:p>
    <w:p w:rsidR="000E45EA" w:rsidRDefault="000E45EA" w:rsidP="000E45EA">
      <w:pPr>
        <w:rPr>
          <w:bCs/>
          <w:lang w:val="ru-RU"/>
        </w:rPr>
      </w:pPr>
    </w:p>
    <w:p w:rsidR="000E45EA" w:rsidRDefault="000E45EA" w:rsidP="000E45EA">
      <w:pPr>
        <w:pStyle w:val="a4"/>
        <w:spacing w:after="0"/>
        <w:ind w:left="20" w:right="20" w:firstLine="440"/>
        <w:rPr>
          <w:rStyle w:val="4"/>
          <w:i w:val="0"/>
          <w:lang w:eastAsia="uk-UA"/>
        </w:rPr>
      </w:pPr>
      <w:r>
        <w:rPr>
          <w:rStyle w:val="4"/>
          <w:lang w:eastAsia="uk-UA"/>
        </w:rPr>
        <w:t>Рівень виконання основних фізичних рухів дітей 5-6 року життя відповідає високому рівню, дітей 4 року життя достатньому рівню що зумовлено їх віковими можливостями</w:t>
      </w:r>
    </w:p>
    <w:p w:rsidR="000E45EA" w:rsidRDefault="000E45EA" w:rsidP="000E45EA">
      <w:pPr>
        <w:jc w:val="both"/>
        <w:rPr>
          <w:rStyle w:val="4"/>
          <w:i w:val="0"/>
          <w:iCs w:val="0"/>
        </w:rPr>
      </w:pPr>
    </w:p>
    <w:p w:rsidR="000E45EA" w:rsidRDefault="000E45EA" w:rsidP="000E45EA">
      <w:pPr>
        <w:pStyle w:val="a4"/>
        <w:spacing w:after="0"/>
        <w:ind w:left="20" w:right="20" w:firstLine="440"/>
      </w:pPr>
      <w:r>
        <w:rPr>
          <w:rStyle w:val="4"/>
          <w:lang w:eastAsia="uk-UA"/>
        </w:rPr>
        <w:t>Обстеження стану готовності дітей до шкільного навчання</w:t>
      </w:r>
      <w:r>
        <w:rPr>
          <w:lang w:eastAsia="uk-UA"/>
        </w:rPr>
        <w:t xml:space="preserve"> показало, що діти-випускники мають: на достатньому рівні (62 %) розвинуті психічні процеси, добрі потенційні можливості щодо розвитку пізнавальних процесів; достатній (51 %) і середній (49 %) рівні працездатності; достатній (40 %) і середній (60 %) рівні розумової активності; сформовані навички навчаль</w:t>
      </w:r>
      <w:r>
        <w:rPr>
          <w:lang w:eastAsia="uk-UA"/>
        </w:rPr>
        <w:softHyphen/>
        <w:t>ної діяльності (92 %); діти мають достатній і середній рівні саморегуляції і самостійності, вміють слухати і виконувати вказівки дорослого, кон</w:t>
      </w:r>
      <w:r>
        <w:rPr>
          <w:lang w:eastAsia="uk-UA"/>
        </w:rPr>
        <w:softHyphen/>
        <w:t>тролювати себе, оцінювати свої відповіді та відповіді однолітків; на до</w:t>
      </w:r>
      <w:r>
        <w:rPr>
          <w:lang w:eastAsia="uk-UA"/>
        </w:rPr>
        <w:softHyphen/>
        <w:t xml:space="preserve">статньому рівні розвинуті дії мислення: </w:t>
      </w:r>
      <w:proofErr w:type="spellStart"/>
      <w:r>
        <w:rPr>
          <w:lang w:eastAsia="uk-UA"/>
        </w:rPr>
        <w:t>серіація</w:t>
      </w:r>
      <w:proofErr w:type="spellEnd"/>
      <w:r>
        <w:rPr>
          <w:lang w:eastAsia="uk-UA"/>
        </w:rPr>
        <w:t>, класифікація, абстрагу</w:t>
      </w:r>
      <w:r>
        <w:rPr>
          <w:lang w:eastAsia="uk-UA"/>
        </w:rPr>
        <w:softHyphen/>
        <w:t xml:space="preserve">вання; 26 % дітей-випускників мають порушення у </w:t>
      </w:r>
      <w:proofErr w:type="spellStart"/>
      <w:r>
        <w:rPr>
          <w:lang w:eastAsia="uk-UA"/>
        </w:rPr>
        <w:t>звуковимові</w:t>
      </w:r>
      <w:proofErr w:type="spellEnd"/>
      <w:r>
        <w:rPr>
          <w:lang w:eastAsia="uk-UA"/>
        </w:rPr>
        <w:t>, що знизило результати засвоєння розділів програми з навчання мови ; у дітей-випускників сформована мотивація на шкільні види діяльності - 86 %,  ефективність системи підготовки дітей до школи 65 % (високий та достатній рівні).</w:t>
      </w:r>
    </w:p>
    <w:p w:rsidR="000E45EA" w:rsidRDefault="000E45EA" w:rsidP="000E45EA">
      <w:pPr>
        <w:pStyle w:val="a4"/>
        <w:spacing w:after="0"/>
        <w:ind w:left="20" w:right="20" w:firstLine="440"/>
        <w:rPr>
          <w:lang w:eastAsia="uk-UA"/>
        </w:rPr>
      </w:pPr>
      <w:r>
        <w:rPr>
          <w:lang w:eastAsia="uk-UA"/>
        </w:rPr>
        <w:t>Окреслилася позитивна динаміка щодо готовності дітей до школи.</w:t>
      </w:r>
    </w:p>
    <w:p w:rsidR="000E45EA" w:rsidRDefault="000E45EA" w:rsidP="000E45EA">
      <w:pPr>
        <w:pStyle w:val="a4"/>
        <w:spacing w:after="0"/>
        <w:ind w:left="20" w:right="20" w:firstLine="440"/>
      </w:pPr>
      <w:r>
        <w:rPr>
          <w:lang w:eastAsia="uk-UA"/>
        </w:rPr>
        <w:t xml:space="preserve"> Аналіз психологічної готовності до школи показав, що:</w:t>
      </w:r>
    </w:p>
    <w:p w:rsidR="000E45EA" w:rsidRDefault="000E45EA" w:rsidP="000E45EA">
      <w:pPr>
        <w:pStyle w:val="30"/>
        <w:numPr>
          <w:ilvl w:val="0"/>
          <w:numId w:val="2"/>
        </w:numPr>
        <w:shd w:val="clear" w:color="auto" w:fill="auto"/>
        <w:tabs>
          <w:tab w:val="left" w:pos="714"/>
        </w:tabs>
        <w:spacing w:line="240" w:lineRule="auto"/>
        <w:ind w:left="20" w:firstLine="44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eastAsia="uk-UA"/>
        </w:rPr>
        <w:t>високий рівень готовності</w:t>
      </w:r>
      <w:r>
        <w:rPr>
          <w:rStyle w:val="31"/>
          <w:rFonts w:ascii="Times New Roman" w:hAnsi="Times New Roman" w:cs="Times New Roman"/>
          <w:b w:val="0"/>
          <w:bCs w:val="0"/>
          <w:sz w:val="24"/>
          <w:szCs w:val="24"/>
          <w:lang w:eastAsia="uk-UA"/>
        </w:rPr>
        <w:t xml:space="preserve"> мають 43 % дітей;</w:t>
      </w:r>
    </w:p>
    <w:p w:rsidR="000E45EA" w:rsidRDefault="000E45EA" w:rsidP="000E45EA">
      <w:pPr>
        <w:pStyle w:val="30"/>
        <w:numPr>
          <w:ilvl w:val="0"/>
          <w:numId w:val="2"/>
        </w:numPr>
        <w:shd w:val="clear" w:color="auto" w:fill="auto"/>
        <w:tabs>
          <w:tab w:val="left" w:pos="714"/>
        </w:tabs>
        <w:spacing w:line="240" w:lineRule="auto"/>
        <w:ind w:left="20" w:firstLine="44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eastAsia="uk-UA"/>
        </w:rPr>
        <w:t>достатній рівень</w:t>
      </w:r>
      <w:r>
        <w:rPr>
          <w:rStyle w:val="31"/>
          <w:rFonts w:ascii="Times New Roman" w:hAnsi="Times New Roman" w:cs="Times New Roman"/>
          <w:b w:val="0"/>
          <w:bCs w:val="0"/>
          <w:sz w:val="24"/>
          <w:szCs w:val="24"/>
          <w:lang w:eastAsia="uk-UA"/>
        </w:rPr>
        <w:t xml:space="preserve"> - 18 %;</w:t>
      </w:r>
    </w:p>
    <w:p w:rsidR="000E45EA" w:rsidRDefault="000E45EA" w:rsidP="000E45EA">
      <w:pPr>
        <w:pStyle w:val="30"/>
        <w:numPr>
          <w:ilvl w:val="0"/>
          <w:numId w:val="2"/>
        </w:numPr>
        <w:shd w:val="clear" w:color="auto" w:fill="auto"/>
        <w:tabs>
          <w:tab w:val="left" w:pos="714"/>
        </w:tabs>
        <w:spacing w:line="240" w:lineRule="auto"/>
        <w:ind w:left="20" w:firstLine="44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eastAsia="uk-UA"/>
        </w:rPr>
        <w:t>середній рівень</w:t>
      </w:r>
      <w:r>
        <w:rPr>
          <w:rStyle w:val="31"/>
          <w:rFonts w:ascii="Times New Roman" w:hAnsi="Times New Roman" w:cs="Times New Roman"/>
          <w:b w:val="0"/>
          <w:bCs w:val="0"/>
          <w:sz w:val="24"/>
          <w:szCs w:val="24"/>
          <w:lang w:eastAsia="uk-UA"/>
        </w:rPr>
        <w:t xml:space="preserve"> - 24 %;</w:t>
      </w:r>
    </w:p>
    <w:p w:rsidR="000E45EA" w:rsidRDefault="000E45EA" w:rsidP="000E45EA">
      <w:pPr>
        <w:pStyle w:val="30"/>
        <w:numPr>
          <w:ilvl w:val="0"/>
          <w:numId w:val="2"/>
        </w:numPr>
        <w:shd w:val="clear" w:color="auto" w:fill="auto"/>
        <w:tabs>
          <w:tab w:val="left" w:pos="719"/>
        </w:tabs>
        <w:spacing w:line="240" w:lineRule="auto"/>
        <w:ind w:left="20" w:firstLine="440"/>
        <w:rPr>
          <w:rStyle w:val="37pt"/>
          <w:b w:val="0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eastAsia="uk-UA"/>
        </w:rPr>
        <w:t>низький рівень</w:t>
      </w:r>
      <w:r>
        <w:rPr>
          <w:rStyle w:val="37pt"/>
          <w:b w:val="0"/>
          <w:bCs w:val="0"/>
          <w:sz w:val="24"/>
          <w:szCs w:val="24"/>
          <w:lang w:eastAsia="uk-UA"/>
        </w:rPr>
        <w:t xml:space="preserve"> - </w:t>
      </w:r>
      <w:r>
        <w:rPr>
          <w:rStyle w:val="37pt"/>
          <w:rFonts w:ascii="Times New Roman" w:hAnsi="Times New Roman" w:cs="Times New Roman"/>
          <w:b w:val="0"/>
          <w:bCs w:val="0"/>
          <w:sz w:val="24"/>
          <w:szCs w:val="24"/>
          <w:lang w:eastAsia="uk-UA"/>
        </w:rPr>
        <w:t>15 %</w:t>
      </w:r>
      <w:r>
        <w:rPr>
          <w:rStyle w:val="37pt"/>
          <w:b w:val="0"/>
          <w:bCs w:val="0"/>
          <w:sz w:val="24"/>
          <w:szCs w:val="24"/>
          <w:lang w:eastAsia="uk-UA"/>
        </w:rPr>
        <w:t>.</w:t>
      </w:r>
    </w:p>
    <w:p w:rsidR="000E45EA" w:rsidRDefault="000E45EA" w:rsidP="000E45EA">
      <w:pPr>
        <w:jc w:val="both"/>
        <w:rPr>
          <w:lang w:val="ru-RU"/>
        </w:rPr>
      </w:pPr>
      <w:r>
        <w:t xml:space="preserve">Аналіз психологічного вивчення доводить: більшість обстежених дітей готові до шкільного навчання, враховуючи всі компоненти готовності до шкільного навчання; у дітей "групи ризику" старшого дошкільного віку спостерігаються позитивна динаміка в психічному розвитку, розвитку пізнавальних процесів;  </w:t>
      </w:r>
      <w:proofErr w:type="spellStart"/>
      <w:r>
        <w:t>корекційна</w:t>
      </w:r>
      <w:proofErr w:type="spellEnd"/>
      <w:r>
        <w:t xml:space="preserve"> робота, що була проведена вихователями є ефективною і доцільною. Систему роботи вихователів з розвитку мислення вважати ефективною, майже всі діти мають високий та достатній рівень розвитку порівняння, узагальнення.</w:t>
      </w:r>
      <w:r>
        <w:rPr>
          <w:lang w:val="ru-RU"/>
        </w:rPr>
        <w:t xml:space="preserve"> </w:t>
      </w:r>
      <w:r>
        <w:t>Рівень розвитку довільності, а саме вміння працювати за інструкцією дорослого, рівень розвитку уваги знаходяться відповідно на середньому та достатньому рівні.</w:t>
      </w:r>
    </w:p>
    <w:p w:rsidR="00814D67" w:rsidRPr="000E45EA" w:rsidRDefault="00814D67">
      <w:pPr>
        <w:rPr>
          <w:lang w:val="ru-RU"/>
        </w:rPr>
      </w:pPr>
    </w:p>
    <w:sectPr w:rsidR="00814D67" w:rsidRPr="000E45EA" w:rsidSect="000E45EA">
      <w:pgSz w:w="11906" w:h="16838"/>
      <w:pgMar w:top="142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Century Schoolbook" w:hAnsi="Century Schoolbook" w:cs="Century Schoolbook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</w:abstractNum>
  <w:abstractNum w:abstractNumId="1">
    <w:nsid w:val="15D54CB2"/>
    <w:multiLevelType w:val="hybridMultilevel"/>
    <w:tmpl w:val="2D0CAE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0E45EA"/>
    <w:rsid w:val="000E45EA"/>
    <w:rsid w:val="0081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E45EA"/>
    <w:pPr>
      <w:spacing w:before="100" w:beforeAutospacing="1" w:after="100" w:afterAutospacing="1"/>
    </w:pPr>
    <w:rPr>
      <w:lang w:val="ru-RU" w:bidi="ne-IN"/>
    </w:rPr>
  </w:style>
  <w:style w:type="paragraph" w:styleId="a4">
    <w:name w:val="Body Text"/>
    <w:basedOn w:val="a"/>
    <w:link w:val="a5"/>
    <w:semiHidden/>
    <w:unhideWhenUsed/>
    <w:rsid w:val="000E45EA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0E45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0E45EA"/>
    <w:rPr>
      <w:b/>
      <w:bCs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45EA"/>
    <w:pPr>
      <w:shd w:val="clear" w:color="auto" w:fill="FFFFFF"/>
      <w:spacing w:line="197" w:lineRule="exact"/>
      <w:jc w:val="both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4">
    <w:name w:val="Основной текст + Курсив4"/>
    <w:basedOn w:val="a5"/>
    <w:rsid w:val="000E45EA"/>
    <w:rPr>
      <w:rFonts w:hint="default"/>
      <w:i/>
      <w:iCs/>
      <w:lang w:val="uk-UA" w:bidi="ar-SA"/>
    </w:rPr>
  </w:style>
  <w:style w:type="character" w:customStyle="1" w:styleId="31">
    <w:name w:val="Основной текст (3) + Не курсив1"/>
    <w:basedOn w:val="3"/>
    <w:rsid w:val="000E45EA"/>
    <w:rPr>
      <w:rFonts w:ascii="Century Schoolbook" w:hAnsi="Century Schoolbook" w:hint="default"/>
      <w:i/>
      <w:iCs/>
      <w:sz w:val="16"/>
      <w:szCs w:val="16"/>
    </w:rPr>
  </w:style>
  <w:style w:type="character" w:customStyle="1" w:styleId="37pt">
    <w:name w:val="Основной текст (3) + 7 pt"/>
    <w:aliases w:val="Полужирный4,Не курсив"/>
    <w:basedOn w:val="3"/>
    <w:rsid w:val="000E45EA"/>
    <w:rPr>
      <w:rFonts w:ascii="Century Schoolbook" w:hAnsi="Century Schoolbook" w:hint="default"/>
      <w:i/>
      <w:i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6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2193</Words>
  <Characters>1251</Characters>
  <Application>Microsoft Office Word</Application>
  <DocSecurity>0</DocSecurity>
  <Lines>10</Lines>
  <Paragraphs>6</Paragraphs>
  <ScaleCrop>false</ScaleCrop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2021-11-10T11:15:00Z</dcterms:created>
  <dcterms:modified xsi:type="dcterms:W3CDTF">2021-11-10T11:20:00Z</dcterms:modified>
</cp:coreProperties>
</file>